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431</PortalISCIII_Convocatoria>
    <StartDate xmlns="http://schemas.microsoft.com/sharepoint/v3">2022-05-17T10:48:45+00:00</StartDate>
    <PortalISCIII_Observaciones xmlns="27cab30d-ea2a-485e-866c-070bdac85aac" xsi:nil="true"/>
    <PortalISCIII_Lang xmlns="27cab30d-ea2a-485e-866c-070bdac85aac">es</PortalISCIII_Lang>
    <PortalISCIII_SituacionDocLaboral xmlns="27cab30d-ea2a-485e-866c-070bdac85aac">ANEXO III</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CF5A6-8FC6-429E-839C-C4779998A022}"/>
</file>

<file path=customXml/itemProps2.xml><?xml version="1.0" encoding="utf-8"?>
<ds:datastoreItem xmlns:ds="http://schemas.openxmlformats.org/officeDocument/2006/customXml" ds:itemID="{0069841A-A869-44CB-803B-9E2BA3E8EE2D}"/>
</file>

<file path=customXml/itemProps3.xml><?xml version="1.0" encoding="utf-8"?>
<ds:datastoreItem xmlns:ds="http://schemas.openxmlformats.org/officeDocument/2006/customXml" ds:itemID="{42197E95-48C4-4EB4-AC2D-B9AADBDF1926}"/>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